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34" w:rsidRDefault="002D5534">
      <w:pPr>
        <w:tabs>
          <w:tab w:val="left" w:pos="3119"/>
        </w:tabs>
      </w:pPr>
    </w:p>
    <w:p w:rsidR="002D5534" w:rsidRDefault="002D5534">
      <w:pPr>
        <w:tabs>
          <w:tab w:val="left" w:pos="3119"/>
        </w:tabs>
      </w:pPr>
      <w:r>
        <w:t xml:space="preserve">Act, Sec.32                                       </w:t>
      </w:r>
      <w:r>
        <w:tab/>
        <w:t xml:space="preserve">  </w:t>
      </w:r>
      <w:r>
        <w:rPr>
          <w:b/>
        </w:rPr>
        <w:t xml:space="preserve">PAPUA NEW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GUINEA</w:t>
          </w:r>
        </w:smartTag>
      </w:smartTag>
      <w:r>
        <w:tab/>
      </w:r>
      <w:r>
        <w:tab/>
      </w:r>
      <w:r>
        <w:tab/>
        <w:t xml:space="preserve">          Form 4</w:t>
      </w:r>
    </w:p>
    <w:p w:rsidR="002D5534" w:rsidRDefault="002D5534">
      <w:pPr>
        <w:tabs>
          <w:tab w:val="left" w:pos="2694"/>
        </w:tabs>
        <w:rPr>
          <w:b/>
          <w:i/>
        </w:rPr>
      </w:pPr>
      <w:r>
        <w:t xml:space="preserve">Reg. 9                                       </w:t>
      </w:r>
      <w:r>
        <w:rPr>
          <w:b/>
          <w:i/>
        </w:rPr>
        <w:t>(TRADE MARKS ACT (CHAPTER 385)</w:t>
      </w:r>
    </w:p>
    <w:p w:rsidR="002D5534" w:rsidRDefault="002D5534"/>
    <w:p w:rsidR="002D5534" w:rsidRDefault="002D5534"/>
    <w:p w:rsidR="002D5534" w:rsidRDefault="002D5534"/>
    <w:p w:rsidR="002D5534" w:rsidRDefault="002D5534">
      <w:pPr>
        <w:pStyle w:val="Heading1"/>
      </w:pPr>
      <w:r>
        <w:t>APPPLICATION FOR REGISTRATION OF TRADE MARK</w:t>
      </w:r>
    </w:p>
    <w:p w:rsidR="002D5534" w:rsidRDefault="002D5534">
      <w:pPr>
        <w:jc w:val="center"/>
      </w:pPr>
    </w:p>
    <w:p w:rsidR="002D5534" w:rsidRDefault="002D5534"/>
    <w:p w:rsidR="002D5534" w:rsidRDefault="002D5534"/>
    <w:p w:rsidR="002D5534" w:rsidRDefault="002D553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694"/>
        <w:gridCol w:w="850"/>
        <w:gridCol w:w="1418"/>
        <w:gridCol w:w="1275"/>
      </w:tblGrid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bottom w:val="nil"/>
              <w:right w:val="single" w:sz="4" w:space="0" w:color="auto"/>
            </w:tcBorders>
          </w:tcPr>
          <w:p w:rsidR="002D5534" w:rsidRDefault="002D5534"/>
          <w:p w:rsidR="002D5534" w:rsidRDefault="002D5534">
            <w:r>
              <w:t>PAYMENT BY BANK DRAFT</w:t>
            </w:r>
          </w:p>
          <w:p w:rsidR="002D5534" w:rsidRDefault="002D5534">
            <w:r>
              <w:t>OR CHEQUE ACCEPTED</w:t>
            </w:r>
          </w:p>
          <w:p w:rsidR="002D5534" w:rsidRDefault="002D5534"/>
          <w:p w:rsidR="002D5534" w:rsidRDefault="002D5534">
            <w:r>
              <w:t>FEE:</w:t>
            </w:r>
          </w:p>
          <w:p w:rsidR="002D5534" w:rsidRDefault="002D5534">
            <w:r>
              <w:t>ITEM 5 (S) 11 (12)</w:t>
            </w:r>
          </w:p>
          <w:p w:rsidR="002D5534" w:rsidRDefault="002D5534"/>
          <w:p w:rsidR="002D5534" w:rsidRDefault="002D5534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5534" w:rsidRDefault="002D5534"/>
        </w:tc>
        <w:tc>
          <w:tcPr>
            <w:tcW w:w="3543" w:type="dxa"/>
            <w:gridSpan w:val="3"/>
            <w:tcBorders>
              <w:left w:val="single" w:sz="4" w:space="0" w:color="auto"/>
              <w:bottom w:val="nil"/>
            </w:tcBorders>
          </w:tcPr>
          <w:p w:rsidR="002D5534" w:rsidRDefault="002D5534">
            <w:pPr>
              <w:jc w:val="center"/>
            </w:pPr>
            <w:r>
              <w:t>FOR OFFICIAL USE</w:t>
            </w:r>
          </w:p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34" w:rsidRDefault="002D5534"/>
          <w:p w:rsidR="002D5534" w:rsidRDefault="002D5534">
            <w:pPr>
              <w:tabs>
                <w:tab w:val="left" w:pos="3686"/>
                <w:tab w:val="left" w:pos="4536"/>
              </w:tabs>
            </w:pPr>
            <w:r>
              <w:rPr>
                <w:sz w:val="18"/>
              </w:rPr>
              <w:t>REPRESENTATION OF MARK</w:t>
            </w:r>
            <w:r>
              <w:rPr>
                <w:sz w:val="16"/>
              </w:rPr>
              <w:t xml:space="preserve">             </w:t>
            </w:r>
            <w:r>
              <w:t xml:space="preserve">              One  representation, 80 mm x 60 mm, to be fixed within the</w:t>
            </w:r>
          </w:p>
          <w:p w:rsidR="002D5534" w:rsidRDefault="002D5534">
            <w:pPr>
              <w:tabs>
                <w:tab w:val="left" w:pos="3686"/>
                <w:tab w:val="left" w:pos="4536"/>
              </w:tabs>
            </w:pPr>
            <w:r>
              <w:t xml:space="preserve">                                                                         space and seven others of this size are to be attached to this</w:t>
            </w:r>
          </w:p>
          <w:p w:rsidR="002D5534" w:rsidRDefault="002D5534">
            <w:pPr>
              <w:tabs>
                <w:tab w:val="left" w:pos="3686"/>
                <w:tab w:val="left" w:pos="4536"/>
              </w:tabs>
            </w:pPr>
            <w:r>
              <w:t xml:space="preserve">                                                                         Form.  Representations of a large size may be folded but</w:t>
            </w:r>
          </w:p>
          <w:p w:rsidR="002D5534" w:rsidRDefault="002D5534">
            <w:pPr>
              <w:tabs>
                <w:tab w:val="left" w:pos="3686"/>
                <w:tab w:val="left" w:pos="4536"/>
              </w:tabs>
            </w:pPr>
            <w:r>
              <w:t xml:space="preserve">                                                                         must then be mounted upon linen or other suitable material</w:t>
            </w:r>
          </w:p>
          <w:p w:rsidR="002D5534" w:rsidRDefault="002D5534">
            <w:pPr>
              <w:tabs>
                <w:tab w:val="left" w:pos="3686"/>
                <w:tab w:val="left" w:pos="4536"/>
              </w:tabs>
            </w:pPr>
            <w:r>
              <w:t xml:space="preserve">                                                                         and attached to this Form.</w:t>
            </w:r>
          </w:p>
          <w:p w:rsidR="002D5534" w:rsidRDefault="002D5534">
            <w:pPr>
              <w:tabs>
                <w:tab w:val="left" w:pos="4395"/>
              </w:tabs>
            </w:pPr>
          </w:p>
          <w:p w:rsidR="002D5534" w:rsidRDefault="002D5534">
            <w:pPr>
              <w:tabs>
                <w:tab w:val="left" w:pos="4395"/>
              </w:tabs>
            </w:pPr>
          </w:p>
          <w:p w:rsidR="002D5534" w:rsidRDefault="002D5534">
            <w:pPr>
              <w:tabs>
                <w:tab w:val="left" w:pos="4395"/>
              </w:tabs>
            </w:pPr>
          </w:p>
          <w:p w:rsidR="002D5534" w:rsidRDefault="002D5534">
            <w:pPr>
              <w:tabs>
                <w:tab w:val="left" w:pos="4395"/>
              </w:tabs>
            </w:pPr>
          </w:p>
          <w:p w:rsidR="002D5534" w:rsidRDefault="002D5534">
            <w:pPr>
              <w:tabs>
                <w:tab w:val="left" w:pos="4395"/>
              </w:tabs>
            </w:pPr>
          </w:p>
          <w:p w:rsidR="002D5534" w:rsidRDefault="002D5534"/>
          <w:p w:rsidR="002D5534" w:rsidRDefault="002D5534"/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</w:tcBorders>
          </w:tcPr>
          <w:p w:rsidR="002D5534" w:rsidRDefault="002D5534">
            <w:r>
              <w:t xml:space="preserve">  </w:t>
            </w:r>
          </w:p>
          <w:p w:rsidR="002D5534" w:rsidRDefault="002D5534">
            <w:pPr>
              <w:tabs>
                <w:tab w:val="left" w:pos="3686"/>
              </w:tabs>
            </w:pPr>
            <w:r>
              <w:t xml:space="preserve">                       *  Insert                                     Application is hereby</w:t>
            </w:r>
          </w:p>
          <w:p w:rsidR="002D5534" w:rsidRDefault="002D5534">
            <w:r>
              <w:t>“A” or “B” according to                                  made for Registration in Part * of the Register</w:t>
            </w:r>
          </w:p>
          <w:p w:rsidR="002D5534" w:rsidRDefault="002D5534">
            <w:pPr>
              <w:tabs>
                <w:tab w:val="left" w:pos="3686"/>
              </w:tabs>
            </w:pPr>
            <w:r>
              <w:t>the registration desired                                    of the accompanying Trade Mark.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</w:tcBorders>
          </w:tcPr>
          <w:p w:rsidR="002D5534" w:rsidRDefault="002D5534"/>
          <w:p w:rsidR="002D5534" w:rsidRDefault="002D5534"/>
          <w:p w:rsidR="002D5534" w:rsidRDefault="002D5534"/>
          <w:p w:rsidR="002D5534" w:rsidRDefault="002D5534">
            <w:r>
              <w:t xml:space="preserve">                                                                                                                                        in class                                                                 </w:t>
            </w:r>
          </w:p>
        </w:tc>
        <w:tc>
          <w:tcPr>
            <w:tcW w:w="1275" w:type="dxa"/>
            <w:tcBorders>
              <w:top w:val="nil"/>
            </w:tcBorders>
          </w:tcPr>
          <w:p w:rsidR="002D5534" w:rsidRDefault="002D5534"/>
          <w:p w:rsidR="002D5534" w:rsidRDefault="002D5534"/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534" w:rsidRDefault="002D5534">
            <w:pPr>
              <w:numPr>
                <w:ilvl w:val="0"/>
                <w:numId w:val="4"/>
              </w:numPr>
            </w:pPr>
            <w:r>
              <w:t>Here specify the</w:t>
            </w:r>
          </w:p>
          <w:p w:rsidR="002D5534" w:rsidRDefault="002D5534">
            <w:r>
              <w:t>goods.  Only goods included in one and the</w:t>
            </w:r>
          </w:p>
          <w:p w:rsidR="002D5534" w:rsidRDefault="002D5534">
            <w:r>
              <w:t>same class should be specified.  A separate application Form          in respect</w:t>
            </w:r>
          </w:p>
          <w:p w:rsidR="002D5534" w:rsidRDefault="002D5534">
            <w:r>
              <w:t>is required for each class.                                                                  of (a)</w:t>
            </w:r>
          </w:p>
          <w:p w:rsidR="002D5534" w:rsidRDefault="002D5534"/>
        </w:tc>
        <w:tc>
          <w:tcPr>
            <w:tcW w:w="2693" w:type="dxa"/>
            <w:gridSpan w:val="2"/>
            <w:tcBorders>
              <w:left w:val="single" w:sz="4" w:space="0" w:color="auto"/>
              <w:bottom w:val="nil"/>
            </w:tcBorders>
          </w:tcPr>
          <w:p w:rsidR="002D5534" w:rsidRDefault="002D5534">
            <w:r>
              <w:t xml:space="preserve">            </w:t>
            </w:r>
          </w:p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534" w:rsidRDefault="002D5534"/>
          <w:p w:rsidR="002D5534" w:rsidRDefault="002D5534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</w:tc>
        <w:tc>
          <w:tcPr>
            <w:tcW w:w="2693" w:type="dxa"/>
            <w:gridSpan w:val="2"/>
            <w:tcBorders>
              <w:top w:val="nil"/>
              <w:left w:val="nil"/>
            </w:tcBorders>
          </w:tcPr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</w:tc>
      </w:tr>
    </w:tbl>
    <w:p w:rsidR="002D5534" w:rsidRDefault="002D5534"/>
    <w:p w:rsidR="002D5534" w:rsidRDefault="002D5534"/>
    <w:p w:rsidR="002D5534" w:rsidRDefault="002D5534"/>
    <w:p w:rsidR="002D5534" w:rsidRDefault="002D5534"/>
    <w:p w:rsidR="002D5534" w:rsidRDefault="002D5534">
      <w:r>
        <w:t xml:space="preserve">                                                                   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42"/>
        <w:gridCol w:w="708"/>
        <w:gridCol w:w="1134"/>
        <w:gridCol w:w="1985"/>
      </w:tblGrid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534" w:rsidRDefault="002D5534">
            <w:pPr>
              <w:numPr>
                <w:ilvl w:val="0"/>
                <w:numId w:val="4"/>
              </w:numPr>
            </w:pPr>
            <w:r>
              <w:lastRenderedPageBreak/>
              <w:t xml:space="preserve">Here insert the full name of the individual, firm or body </w:t>
            </w:r>
          </w:p>
          <w:p w:rsidR="002D5534" w:rsidRDefault="002D5534">
            <w:r>
              <w:t xml:space="preserve">corporate making the application.  If a body corporate, firm or </w:t>
            </w:r>
          </w:p>
          <w:p w:rsidR="002D5534" w:rsidRDefault="002D5534">
            <w:r>
              <w:t xml:space="preserve">analogous body is making application indicate the State or </w:t>
            </w:r>
          </w:p>
          <w:p w:rsidR="002D5534" w:rsidRDefault="002D5534">
            <w:r>
              <w:t>country of incorporation or registration.  The names of all</w:t>
            </w:r>
          </w:p>
          <w:p w:rsidR="002D5534" w:rsidRDefault="002D5534">
            <w:r>
              <w:t xml:space="preserve">partners in the name  firm must be given in full.                                                                                                                        </w:t>
            </w:r>
          </w:p>
          <w:p w:rsidR="002D5534" w:rsidRDefault="002D5534">
            <w:r>
              <w:t xml:space="preserve"> </w:t>
            </w:r>
          </w:p>
          <w:p w:rsidR="002D5534" w:rsidRDefault="002D5534">
            <w:r>
              <w:t xml:space="preserve">                                                                                                 In the name of (b)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534" w:rsidRDefault="002D5534">
            <w:r>
              <w:t xml:space="preserve"> </w:t>
            </w:r>
          </w:p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34" w:rsidRDefault="002D5534"/>
          <w:p w:rsidR="002D5534" w:rsidRDefault="002D5534">
            <w:r>
              <w:t>(c)  Here insert the full trade or                                      whose address or</w:t>
            </w:r>
          </w:p>
          <w:p w:rsidR="002D5534" w:rsidRDefault="002D5534">
            <w:r>
              <w:t>business address                                                              or business</w:t>
            </w:r>
          </w:p>
          <w:p w:rsidR="002D5534" w:rsidRDefault="002D5534">
            <w:r>
              <w:t>of the applicant.                                                               address is (c)</w:t>
            </w:r>
          </w:p>
          <w:p w:rsidR="002D5534" w:rsidRDefault="002D5534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D5534" w:rsidRDefault="002D5534"/>
          <w:p w:rsidR="002D5534" w:rsidRDefault="002D5534"/>
          <w:p w:rsidR="002D5534" w:rsidRDefault="002D5534"/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34" w:rsidRDefault="002D5534"/>
          <w:p w:rsidR="002D5534" w:rsidRDefault="002D5534">
            <w:r>
              <w:t>(d)  Here insert the trading style (if any).                        Trading as (d)</w:t>
            </w:r>
          </w:p>
          <w:p w:rsidR="002D5534" w:rsidRDefault="002D5534"/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</w:tcPr>
          <w:p w:rsidR="002D5534" w:rsidRDefault="00494B00" w:rsidP="00494B00">
            <w:r>
              <w:t xml:space="preserve">(e)  </w:t>
            </w:r>
            <w:r w:rsidR="002D5534">
              <w:t>Strike out the words which are inapplicable</w:t>
            </w:r>
          </w:p>
          <w:p w:rsidR="002D5534" w:rsidRDefault="002D5534">
            <w:r>
              <w:t xml:space="preserve">                                                                                         By whom it is (e) (i) proposed to be/being used or (ii) to be </w:t>
            </w:r>
          </w:p>
          <w:p w:rsidR="002D5534" w:rsidRDefault="002D5534">
            <w:r>
              <w:t xml:space="preserve">                                                                                          used by an assignee/a registered user (f)</w:t>
            </w:r>
          </w:p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534" w:rsidRDefault="002D5534"/>
          <w:p w:rsidR="002D5534" w:rsidRDefault="002D5534">
            <w:pPr>
              <w:numPr>
                <w:ilvl w:val="0"/>
                <w:numId w:val="5"/>
              </w:numPr>
            </w:pPr>
            <w:r>
              <w:t>For additional matter, if required, for example, name of</w:t>
            </w:r>
          </w:p>
          <w:p w:rsidR="002D5534" w:rsidRDefault="002D5534">
            <w:r>
              <w:t>Assignee under Section 35 (11) (a); name of registered user</w:t>
            </w:r>
          </w:p>
          <w:p w:rsidR="002D5534" w:rsidRDefault="002D5534">
            <w:r>
              <w:t>Under Section 35 (1) (b);**a further application under the</w:t>
            </w:r>
          </w:p>
          <w:p w:rsidR="002D5534" w:rsidRDefault="002D5534">
            <w:r>
              <w:t xml:space="preserve">Provisions of Section 34 of the Act (the parent application </w:t>
            </w:r>
          </w:p>
          <w:p w:rsidR="002D5534" w:rsidRDefault="002D5534">
            <w:r>
              <w:t>Should be indicated.</w:t>
            </w:r>
          </w:p>
          <w:p w:rsidR="002D5534" w:rsidRDefault="002D5534"/>
          <w:p w:rsidR="002D5534" w:rsidRDefault="002D5534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534" w:rsidRDefault="002D5534"/>
          <w:p w:rsidR="002D5534" w:rsidRDefault="002D5534">
            <w:r>
              <w:t xml:space="preserve">                                                                                                                    My/Our address for</w:t>
            </w:r>
          </w:p>
          <w:p w:rsidR="002D5534" w:rsidRDefault="002D5534">
            <w:r>
              <w:t xml:space="preserve">                                                                                                                    Services in Papua </w:t>
            </w:r>
          </w:p>
          <w:p w:rsidR="002D5534" w:rsidRDefault="002D5534">
            <w:r>
              <w:t xml:space="preserve">                                                                                                 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t>New Guinea</w:t>
                </w:r>
              </w:smartTag>
            </w:smartTag>
            <w:r>
              <w:t xml:space="preserve"> is</w:t>
            </w:r>
          </w:p>
          <w:p w:rsidR="002D5534" w:rsidRDefault="002D5534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2D5534" w:rsidRDefault="002D5534"/>
        </w:tc>
      </w:tr>
      <w:tr w:rsidR="002D5534">
        <w:tblPrEx>
          <w:tblCellMar>
            <w:top w:w="0" w:type="dxa"/>
            <w:bottom w:w="0" w:type="dxa"/>
          </w:tblCellMar>
        </w:tblPrEx>
        <w:trPr>
          <w:gridBefore w:val="1"/>
          <w:wBefore w:w="5671" w:type="dxa"/>
          <w:cantSplit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534" w:rsidRDefault="002D553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2D5534" w:rsidRDefault="002D5534"/>
          <w:p w:rsidR="002D5534" w:rsidRDefault="002D5534"/>
          <w:p w:rsidR="002D5534" w:rsidRDefault="002D5534"/>
          <w:p w:rsidR="002D5534" w:rsidRDefault="002D5534"/>
          <w:p w:rsidR="002D5534" w:rsidRDefault="002D5534"/>
        </w:tc>
      </w:tr>
    </w:tbl>
    <w:p w:rsidR="002D5534" w:rsidRDefault="002D5534"/>
    <w:p w:rsidR="002D5534" w:rsidRDefault="002D5534"/>
    <w:p w:rsidR="002D5534" w:rsidRDefault="002D5534"/>
    <w:p w:rsidR="002D5534" w:rsidRDefault="002D5534"/>
    <w:p w:rsidR="002D5534" w:rsidRDefault="002D5534"/>
    <w:p w:rsidR="002D5534" w:rsidRDefault="002D5534"/>
    <w:p w:rsidR="002D5534" w:rsidRDefault="002D5534"/>
    <w:p w:rsidR="002D5534" w:rsidRDefault="002D5534"/>
    <w:p w:rsidR="002D5534" w:rsidRDefault="002D5534"/>
    <w:p w:rsidR="002D5534" w:rsidRDefault="002D5534"/>
    <w:p w:rsidR="002D5534" w:rsidRDefault="002D5534">
      <w:r>
        <w:t>By virtue of Section 37 (2), the Registrar is authorised to advertise this application, if accepted.</w:t>
      </w:r>
    </w:p>
    <w:p w:rsidR="002D5534" w:rsidRDefault="002D5534"/>
    <w:p w:rsidR="002D5534" w:rsidRDefault="002D5534"/>
    <w:p w:rsidR="002D5534" w:rsidRDefault="002D5534"/>
    <w:p w:rsidR="002D5534" w:rsidRDefault="002D5534">
      <w:r>
        <w:t>………………………………                                                              ………………………………..</w:t>
      </w:r>
    </w:p>
    <w:p w:rsidR="002D5534" w:rsidRDefault="002D5534">
      <w:r>
        <w:t xml:space="preserve">           Signature                                                                                                            Date</w:t>
      </w:r>
    </w:p>
    <w:p w:rsidR="002D5534" w:rsidRDefault="002D5534"/>
    <w:p w:rsidR="002D5534" w:rsidRDefault="002D5534"/>
    <w:p w:rsidR="002D5534" w:rsidRDefault="002D5534"/>
    <w:p w:rsidR="002D5534" w:rsidRDefault="002D5534">
      <w:pPr>
        <w:pStyle w:val="BodyText"/>
      </w:pPr>
      <w:r>
        <w:t>**   If the application is made under the provisions of Section 35(1)(b), in order to satisfy the Registration concerning intention to use, either attach an application for registration of a registered user or lodge such an application for registration of a registered user within three months from the date of the present application.</w:t>
      </w:r>
    </w:p>
    <w:p w:rsidR="002D5534" w:rsidRDefault="002D5534"/>
    <w:p w:rsidR="002D5534" w:rsidRDefault="002D5534"/>
    <w:p w:rsidR="002D5534" w:rsidRDefault="002D5534">
      <w:pPr>
        <w:tabs>
          <w:tab w:val="center" w:pos="6096"/>
        </w:tabs>
      </w:pPr>
      <w:r>
        <w:rPr>
          <w:b/>
        </w:rPr>
        <w:t>NOTE:</w:t>
      </w:r>
    </w:p>
    <w:p w:rsidR="002D5534" w:rsidRDefault="002D5534">
      <w:pPr>
        <w:tabs>
          <w:tab w:val="center" w:pos="6096"/>
        </w:tabs>
        <w:ind w:left="567" w:hanging="567"/>
        <w:jc w:val="both"/>
      </w:pPr>
    </w:p>
    <w:p w:rsidR="002D5534" w:rsidRDefault="002D5534">
      <w:pPr>
        <w:pStyle w:val="BodyTextIndent2"/>
        <w:numPr>
          <w:ilvl w:val="0"/>
          <w:numId w:val="6"/>
        </w:numPr>
        <w:tabs>
          <w:tab w:val="clear" w:pos="1255"/>
          <w:tab w:val="num" w:pos="567"/>
        </w:tabs>
        <w:ind w:left="567" w:hanging="567"/>
        <w:jc w:val="both"/>
      </w:pPr>
      <w:r>
        <w:t>Any document submitted to the Registrar (other than a prescribed form) shall be written on one side only.</w:t>
      </w:r>
    </w:p>
    <w:p w:rsidR="002D5534" w:rsidRDefault="002D5534">
      <w:pPr>
        <w:pStyle w:val="BodyTextIndent2"/>
      </w:pPr>
    </w:p>
    <w:p w:rsidR="002D5534" w:rsidRDefault="002D5534">
      <w:pPr>
        <w:pStyle w:val="BodyTextIndent2"/>
        <w:numPr>
          <w:ilvl w:val="0"/>
          <w:numId w:val="6"/>
        </w:numPr>
        <w:tabs>
          <w:tab w:val="clear" w:pos="1255"/>
          <w:tab w:val="num" w:pos="567"/>
        </w:tabs>
        <w:ind w:left="567" w:hanging="567"/>
      </w:pPr>
      <w:r>
        <w:t>Any other document submitted to the Registrar shall:</w:t>
      </w:r>
    </w:p>
    <w:p w:rsidR="002D5534" w:rsidRDefault="002D5534">
      <w:pPr>
        <w:pStyle w:val="BodyTextIndent2"/>
        <w:tabs>
          <w:tab w:val="left" w:pos="1134"/>
        </w:tabs>
        <w:ind w:hanging="567"/>
      </w:pPr>
    </w:p>
    <w:p w:rsidR="002D5534" w:rsidRDefault="002D5534">
      <w:pPr>
        <w:pStyle w:val="BodyTextIndent2"/>
        <w:numPr>
          <w:ilvl w:val="0"/>
          <w:numId w:val="7"/>
        </w:numPr>
        <w:tabs>
          <w:tab w:val="left" w:pos="1134"/>
        </w:tabs>
        <w:ind w:left="1134" w:hanging="567"/>
      </w:pPr>
      <w:r>
        <w:t>be written in a permanent ink on which bleaching agents do not have any effect;</w:t>
      </w:r>
    </w:p>
    <w:p w:rsidR="002D5534" w:rsidRDefault="002D5534">
      <w:pPr>
        <w:pStyle w:val="BodyTextIndent2"/>
        <w:numPr>
          <w:ilvl w:val="0"/>
          <w:numId w:val="7"/>
        </w:numPr>
        <w:tabs>
          <w:tab w:val="left" w:pos="1134"/>
        </w:tabs>
        <w:ind w:left="1134" w:hanging="567"/>
      </w:pPr>
      <w:r>
        <w:t>have margins of not less than 25mm on the left-hand side and 12mm on right-hand side;</w:t>
      </w:r>
    </w:p>
    <w:p w:rsidR="002D5534" w:rsidRDefault="002D5534">
      <w:pPr>
        <w:pStyle w:val="BodyTextIndent2"/>
        <w:numPr>
          <w:ilvl w:val="0"/>
          <w:numId w:val="7"/>
        </w:numPr>
        <w:tabs>
          <w:tab w:val="left" w:pos="1134"/>
        </w:tabs>
        <w:ind w:left="1134" w:hanging="567"/>
      </w:pPr>
      <w:r>
        <w:t>be of international A4 size;</w:t>
      </w:r>
    </w:p>
    <w:p w:rsidR="002D5534" w:rsidRDefault="002D5534">
      <w:pPr>
        <w:pStyle w:val="BodyTextIndent2"/>
        <w:numPr>
          <w:ilvl w:val="0"/>
          <w:numId w:val="7"/>
        </w:numPr>
        <w:tabs>
          <w:tab w:val="left" w:pos="1134"/>
        </w:tabs>
        <w:ind w:left="1134" w:hanging="567"/>
      </w:pPr>
      <w:r>
        <w:t>be handwritten or printed in type of not less than 12 point;</w:t>
      </w:r>
    </w:p>
    <w:p w:rsidR="002D5534" w:rsidRDefault="002D5534">
      <w:pPr>
        <w:pStyle w:val="BodyTextIndent2"/>
        <w:numPr>
          <w:ilvl w:val="0"/>
          <w:numId w:val="7"/>
        </w:numPr>
        <w:tabs>
          <w:tab w:val="left" w:pos="1134"/>
        </w:tabs>
        <w:ind w:left="1134" w:hanging="567"/>
      </w:pPr>
      <w:r>
        <w:t>be on durable white paper, the thickness of 300 sheets of not less than 25mm; and</w:t>
      </w:r>
    </w:p>
    <w:p w:rsidR="002D5534" w:rsidRDefault="002D5534">
      <w:pPr>
        <w:pStyle w:val="BodyTextIndent2"/>
        <w:numPr>
          <w:ilvl w:val="0"/>
          <w:numId w:val="7"/>
        </w:numPr>
        <w:tabs>
          <w:tab w:val="clear" w:pos="1713"/>
          <w:tab w:val="left" w:pos="1134"/>
          <w:tab w:val="left" w:pos="1701"/>
        </w:tabs>
        <w:ind w:left="1134" w:hanging="567"/>
        <w:jc w:val="both"/>
      </w:pPr>
      <w:r>
        <w:t>be securely bound together where a document comprises of more than 2 sheets and shall have a margin of not less than 25mm on the side on which it is bound.</w:t>
      </w:r>
    </w:p>
    <w:p w:rsidR="002D5534" w:rsidRDefault="002D5534">
      <w:pPr>
        <w:tabs>
          <w:tab w:val="center" w:pos="6096"/>
        </w:tabs>
        <w:rPr>
          <w:sz w:val="18"/>
        </w:rPr>
      </w:pPr>
    </w:p>
    <w:p w:rsidR="002D5534" w:rsidRDefault="002D5534">
      <w:pPr>
        <w:tabs>
          <w:tab w:val="center" w:pos="6096"/>
        </w:tabs>
        <w:rPr>
          <w:sz w:val="18"/>
        </w:rPr>
      </w:pPr>
    </w:p>
    <w:p w:rsidR="002D5534" w:rsidRDefault="002D5534"/>
    <w:p w:rsidR="002D5534" w:rsidRDefault="002D5534"/>
    <w:p w:rsidR="00494B00" w:rsidRDefault="00494B00"/>
    <w:sectPr w:rsidR="00494B00">
      <w:pgSz w:w="11906" w:h="16838"/>
      <w:pgMar w:top="1191" w:right="1797" w:bottom="1077" w:left="1797" w:header="720" w:footer="720" w:gutter="0"/>
      <w:paperSrc w:first="2" w:other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94C"/>
    <w:multiLevelType w:val="singleLevel"/>
    <w:tmpl w:val="39FE3678"/>
    <w:lvl w:ilvl="0">
      <w:start w:val="1"/>
      <w:numFmt w:val="lowerLetter"/>
      <w:lvlText w:val="%1)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1">
    <w:nsid w:val="102C2DFF"/>
    <w:multiLevelType w:val="singleLevel"/>
    <w:tmpl w:val="83D02486"/>
    <w:lvl w:ilvl="0">
      <w:start w:val="1"/>
      <w:numFmt w:val="low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2">
    <w:nsid w:val="221D5861"/>
    <w:multiLevelType w:val="singleLevel"/>
    <w:tmpl w:val="A7C00B7E"/>
    <w:lvl w:ilvl="0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3">
    <w:nsid w:val="23FF24C5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2300FF"/>
    <w:multiLevelType w:val="singleLevel"/>
    <w:tmpl w:val="B344B58E"/>
    <w:lvl w:ilvl="0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C810D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BD2C3D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05CA3"/>
    <w:rsid w:val="00105CA3"/>
    <w:rsid w:val="002D5534"/>
    <w:rsid w:val="0049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tabs>
        <w:tab w:val="center" w:pos="6096"/>
      </w:tabs>
      <w:ind w:left="1134" w:hanging="284"/>
    </w:pPr>
    <w:rPr>
      <w:sz w:val="18"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b\Desktop\TM%20Forms\FORM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FORM4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BY BANK DRAFT</vt:lpstr>
    </vt:vector>
  </TitlesOfParts>
  <Company>IPA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BY BANK DRAFT</dc:title>
  <dc:creator>Lorna Mes Baida</dc:creator>
  <cp:lastModifiedBy>Lorna Mes Baida</cp:lastModifiedBy>
  <cp:revision>1</cp:revision>
  <cp:lastPrinted>2002-09-11T23:29:00Z</cp:lastPrinted>
  <dcterms:created xsi:type="dcterms:W3CDTF">2017-05-02T00:05:00Z</dcterms:created>
  <dcterms:modified xsi:type="dcterms:W3CDTF">2017-05-02T00:06:00Z</dcterms:modified>
</cp:coreProperties>
</file>